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0A47" w14:textId="77777777" w:rsidR="00EA6CCD" w:rsidRPr="000F49C0"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UMC COURSE OF STUDY</w:t>
      </w:r>
    </w:p>
    <w:p w14:paraId="122E3D15" w14:textId="77777777" w:rsidR="00EA6CCD"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BIBLE II</w:t>
      </w:r>
      <w:r>
        <w:rPr>
          <w:rFonts w:ascii="Times New Roman" w:hAnsi="Times New Roman" w:cs="Times New Roman"/>
          <w:sz w:val="24"/>
          <w:szCs w:val="24"/>
        </w:rPr>
        <w:t xml:space="preserve"> (COS 221)</w:t>
      </w:r>
      <w:r w:rsidRPr="000F49C0">
        <w:rPr>
          <w:rFonts w:ascii="Times New Roman" w:hAnsi="Times New Roman" w:cs="Times New Roman"/>
          <w:sz w:val="24"/>
          <w:szCs w:val="24"/>
        </w:rPr>
        <w:t>: TORAH AND ISRAEL’S HISTORY</w:t>
      </w:r>
    </w:p>
    <w:p w14:paraId="12EA08B4" w14:textId="563B7190"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JUNE 13-14 &amp; JULY 18-19, 2025</w:t>
      </w:r>
    </w:p>
    <w:p w14:paraId="375C8C1A" w14:textId="77777777" w:rsidR="00EA6CCD"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SYLLABUS</w:t>
      </w:r>
    </w:p>
    <w:p w14:paraId="74778973" w14:textId="77777777" w:rsidR="00EA6CCD" w:rsidRPr="000F49C0" w:rsidRDefault="00EA6CCD" w:rsidP="00EA6CCD">
      <w:pPr>
        <w:pStyle w:val="NoSpacing"/>
        <w:rPr>
          <w:rFonts w:ascii="Times New Roman" w:hAnsi="Times New Roman" w:cs="Times New Roman"/>
          <w:sz w:val="24"/>
          <w:szCs w:val="24"/>
        </w:rPr>
      </w:pPr>
    </w:p>
    <w:p w14:paraId="28E0EFF9" w14:textId="77777777" w:rsidR="00EA6CCD" w:rsidRPr="000F49C0"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 xml:space="preserve">Instructor: </w:t>
      </w:r>
      <w:r>
        <w:rPr>
          <w:rFonts w:ascii="Times New Roman" w:hAnsi="Times New Roman" w:cs="Times New Roman"/>
          <w:sz w:val="24"/>
          <w:szCs w:val="24"/>
        </w:rPr>
        <w:t xml:space="preserve">Rev. </w:t>
      </w:r>
      <w:r w:rsidRPr="000F49C0">
        <w:rPr>
          <w:rFonts w:ascii="Times New Roman" w:hAnsi="Times New Roman" w:cs="Times New Roman"/>
          <w:sz w:val="24"/>
          <w:szCs w:val="24"/>
        </w:rPr>
        <w:t>Russell B. Sisson</w:t>
      </w:r>
      <w:r>
        <w:rPr>
          <w:rFonts w:ascii="Times New Roman" w:hAnsi="Times New Roman" w:cs="Times New Roman"/>
          <w:sz w:val="24"/>
          <w:szCs w:val="24"/>
        </w:rPr>
        <w:t>, Ph.D.</w:t>
      </w:r>
    </w:p>
    <w:p w14:paraId="5862EC36" w14:textId="77777777" w:rsidR="00EA6CCD" w:rsidRPr="000F49C0"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Email: rsisson@unionky.edu</w:t>
      </w:r>
    </w:p>
    <w:p w14:paraId="660CBBC4" w14:textId="77777777" w:rsidR="00EA6CCD"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Phone: 606-546-1463 (voicemail)</w:t>
      </w:r>
    </w:p>
    <w:p w14:paraId="118C3A7A" w14:textId="77777777" w:rsidR="00EA6CCD" w:rsidRPr="000F49C0" w:rsidRDefault="00EA6CCD" w:rsidP="00EA6CCD">
      <w:pPr>
        <w:pStyle w:val="NoSpacing"/>
        <w:rPr>
          <w:rFonts w:ascii="Times New Roman" w:hAnsi="Times New Roman" w:cs="Times New Roman"/>
          <w:sz w:val="24"/>
          <w:szCs w:val="24"/>
        </w:rPr>
      </w:pPr>
    </w:p>
    <w:p w14:paraId="4BAC1FDA" w14:textId="77777777" w:rsidR="00EA6CCD" w:rsidRPr="0039276C" w:rsidRDefault="00EA6CCD" w:rsidP="00EA6CCD">
      <w:pPr>
        <w:pStyle w:val="NoSpacing"/>
        <w:rPr>
          <w:rFonts w:ascii="Times New Roman" w:hAnsi="Times New Roman" w:cs="Times New Roman"/>
          <w:b/>
          <w:bCs/>
          <w:sz w:val="24"/>
          <w:szCs w:val="24"/>
        </w:rPr>
      </w:pPr>
      <w:r w:rsidRPr="0039276C">
        <w:rPr>
          <w:rFonts w:ascii="Times New Roman" w:hAnsi="Times New Roman" w:cs="Times New Roman"/>
          <w:b/>
          <w:bCs/>
          <w:sz w:val="24"/>
          <w:szCs w:val="24"/>
        </w:rPr>
        <w:t>Course Description</w:t>
      </w:r>
    </w:p>
    <w:p w14:paraId="254EDD9E" w14:textId="77777777" w:rsidR="00EA6CCD" w:rsidRPr="000F49C0"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This course interprets the critical events, developing institutions, and traditions of Israel. Attention is given to the earliest covenants, the Exodus, the rise of the monarchy, and other events up to the eighth century prophets.</w:t>
      </w:r>
    </w:p>
    <w:p w14:paraId="5D98ADB2" w14:textId="77777777" w:rsidR="00EA6CCD" w:rsidRDefault="00EA6CCD" w:rsidP="00EA6CCD">
      <w:pPr>
        <w:pStyle w:val="NoSpacing"/>
        <w:rPr>
          <w:rFonts w:ascii="Times New Roman" w:hAnsi="Times New Roman" w:cs="Times New Roman"/>
          <w:sz w:val="24"/>
          <w:szCs w:val="24"/>
        </w:rPr>
      </w:pPr>
    </w:p>
    <w:p w14:paraId="454C6174" w14:textId="77777777" w:rsidR="00EA6CCD" w:rsidRPr="000F49C0"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Students will be able to:</w:t>
      </w:r>
    </w:p>
    <w:p w14:paraId="1E43662D" w14:textId="77777777" w:rsidR="00EA6CCD" w:rsidRPr="000F49C0" w:rsidRDefault="00EA6CCD" w:rsidP="00EA6CCD">
      <w:pPr>
        <w:pStyle w:val="NoSpacing"/>
        <w:numPr>
          <w:ilvl w:val="0"/>
          <w:numId w:val="4"/>
        </w:numPr>
        <w:rPr>
          <w:rFonts w:ascii="Times New Roman" w:hAnsi="Times New Roman" w:cs="Times New Roman"/>
          <w:sz w:val="24"/>
          <w:szCs w:val="24"/>
        </w:rPr>
      </w:pPr>
      <w:r w:rsidRPr="000F49C0">
        <w:rPr>
          <w:rFonts w:ascii="Times New Roman" w:hAnsi="Times New Roman" w:cs="Times New Roman"/>
          <w:sz w:val="24"/>
          <w:szCs w:val="24"/>
        </w:rPr>
        <w:t>Articulate a historical overview of the experience and faith of ancient Israel.</w:t>
      </w:r>
    </w:p>
    <w:p w14:paraId="1AB38752" w14:textId="77777777" w:rsidR="00EA6CCD" w:rsidRPr="000F49C0" w:rsidRDefault="00EA6CCD" w:rsidP="00EA6CCD">
      <w:pPr>
        <w:pStyle w:val="NoSpacing"/>
        <w:numPr>
          <w:ilvl w:val="0"/>
          <w:numId w:val="4"/>
        </w:numPr>
        <w:rPr>
          <w:rFonts w:ascii="Times New Roman" w:hAnsi="Times New Roman" w:cs="Times New Roman"/>
          <w:sz w:val="24"/>
          <w:szCs w:val="24"/>
        </w:rPr>
      </w:pPr>
      <w:r w:rsidRPr="000F49C0">
        <w:rPr>
          <w:rFonts w:ascii="Times New Roman" w:hAnsi="Times New Roman" w:cs="Times New Roman"/>
          <w:sz w:val="24"/>
          <w:szCs w:val="24"/>
        </w:rPr>
        <w:t>Exegete selected passages that illustrate crucial turning points in the history of Israel.</w:t>
      </w:r>
    </w:p>
    <w:p w14:paraId="745B0664" w14:textId="77777777" w:rsidR="00EA6CCD" w:rsidRPr="000F49C0" w:rsidRDefault="00EA6CCD" w:rsidP="00EA6CCD">
      <w:pPr>
        <w:pStyle w:val="NoSpacing"/>
        <w:numPr>
          <w:ilvl w:val="0"/>
          <w:numId w:val="4"/>
        </w:numPr>
        <w:rPr>
          <w:rFonts w:ascii="Times New Roman" w:hAnsi="Times New Roman" w:cs="Times New Roman"/>
          <w:sz w:val="24"/>
          <w:szCs w:val="24"/>
        </w:rPr>
      </w:pPr>
      <w:r w:rsidRPr="000F49C0">
        <w:rPr>
          <w:rFonts w:ascii="Times New Roman" w:hAnsi="Times New Roman" w:cs="Times New Roman"/>
          <w:sz w:val="24"/>
          <w:szCs w:val="24"/>
        </w:rPr>
        <w:t>Apply exegesis to preaching, other pastoral responsibilities, and issues of the present day.</w:t>
      </w:r>
    </w:p>
    <w:p w14:paraId="63110D9B" w14:textId="77777777" w:rsidR="00EA6CCD" w:rsidRDefault="00EA6CCD" w:rsidP="00EA6CCD">
      <w:pPr>
        <w:pStyle w:val="NoSpacing"/>
        <w:rPr>
          <w:rFonts w:ascii="Times New Roman" w:hAnsi="Times New Roman" w:cs="Times New Roman"/>
          <w:sz w:val="24"/>
          <w:szCs w:val="24"/>
        </w:rPr>
      </w:pPr>
    </w:p>
    <w:p w14:paraId="2043E713" w14:textId="77777777" w:rsidR="00EA6CCD" w:rsidRPr="0039276C" w:rsidRDefault="00EA6CCD" w:rsidP="00EA6CCD">
      <w:pPr>
        <w:pStyle w:val="NoSpacing"/>
        <w:rPr>
          <w:rFonts w:ascii="Times New Roman" w:hAnsi="Times New Roman" w:cs="Times New Roman"/>
          <w:b/>
          <w:bCs/>
          <w:sz w:val="24"/>
          <w:szCs w:val="24"/>
        </w:rPr>
      </w:pPr>
      <w:r w:rsidRPr="0039276C">
        <w:rPr>
          <w:rFonts w:ascii="Times New Roman" w:hAnsi="Times New Roman" w:cs="Times New Roman"/>
          <w:b/>
          <w:bCs/>
          <w:sz w:val="24"/>
          <w:szCs w:val="24"/>
        </w:rPr>
        <w:t>Required Texts</w:t>
      </w:r>
    </w:p>
    <w:p w14:paraId="68048FBA" w14:textId="77777777" w:rsidR="00EA6CCD" w:rsidRPr="0063195D" w:rsidRDefault="00EA6CCD" w:rsidP="00EA6CCD">
      <w:pPr>
        <w:pStyle w:val="NoSpacing"/>
        <w:numPr>
          <w:ilvl w:val="0"/>
          <w:numId w:val="3"/>
        </w:numPr>
        <w:rPr>
          <w:rFonts w:ascii="Times New Roman" w:hAnsi="Times New Roman" w:cs="Times New Roman"/>
          <w:sz w:val="24"/>
          <w:szCs w:val="24"/>
        </w:rPr>
      </w:pPr>
      <w:r w:rsidRPr="0063195D">
        <w:rPr>
          <w:rFonts w:ascii="Times New Roman" w:hAnsi="Times New Roman" w:cs="Times New Roman"/>
          <w:sz w:val="24"/>
          <w:szCs w:val="24"/>
        </w:rPr>
        <w:t>Coogan, Michael D. </w:t>
      </w:r>
      <w:r w:rsidRPr="0063195D">
        <w:rPr>
          <w:rFonts w:ascii="Times New Roman" w:hAnsi="Times New Roman" w:cs="Times New Roman"/>
          <w:i/>
          <w:iCs/>
          <w:sz w:val="24"/>
          <w:szCs w:val="24"/>
        </w:rPr>
        <w:t>The Old Testament: A Historical and Literary Introduction</w:t>
      </w:r>
      <w:r w:rsidRPr="0063195D">
        <w:rPr>
          <w:rFonts w:ascii="Times New Roman" w:hAnsi="Times New Roman" w:cs="Times New Roman"/>
          <w:sz w:val="24"/>
          <w:szCs w:val="24"/>
        </w:rPr>
        <w:t>. 3rd ed. New York: Oxford University Press, 2014. ISBN-13: 978-0199946617. Earlier editions of the Coogan textbook may be used, but reading assignments refer to page numbers in the 3rd edition.</w:t>
      </w:r>
    </w:p>
    <w:p w14:paraId="120ACBE2" w14:textId="77777777" w:rsidR="00EA6CCD" w:rsidRDefault="00EA6CCD" w:rsidP="00EA6CCD">
      <w:pPr>
        <w:pStyle w:val="NoSpacing"/>
        <w:numPr>
          <w:ilvl w:val="0"/>
          <w:numId w:val="3"/>
        </w:numPr>
        <w:rPr>
          <w:rFonts w:ascii="Times New Roman" w:hAnsi="Times New Roman" w:cs="Times New Roman"/>
          <w:sz w:val="24"/>
          <w:szCs w:val="24"/>
        </w:rPr>
      </w:pPr>
      <w:r w:rsidRPr="000F49C0">
        <w:rPr>
          <w:rFonts w:ascii="Times New Roman" w:hAnsi="Times New Roman" w:cs="Times New Roman"/>
          <w:sz w:val="24"/>
          <w:szCs w:val="24"/>
        </w:rPr>
        <w:t>Fretheim, Terence E. </w:t>
      </w:r>
      <w:r w:rsidRPr="000F49C0">
        <w:rPr>
          <w:rFonts w:ascii="Times New Roman" w:hAnsi="Times New Roman" w:cs="Times New Roman"/>
          <w:i/>
          <w:iCs/>
          <w:sz w:val="24"/>
          <w:szCs w:val="24"/>
        </w:rPr>
        <w:t>The Pentateuch: Interpreting Biblical Texts Series</w:t>
      </w:r>
      <w:r w:rsidRPr="000F49C0">
        <w:rPr>
          <w:rFonts w:ascii="Times New Roman" w:hAnsi="Times New Roman" w:cs="Times New Roman"/>
          <w:sz w:val="24"/>
          <w:szCs w:val="24"/>
        </w:rPr>
        <w:t>. Nashville: Abingdon Press, 1996. ISBN-13: 978-0687008421.</w:t>
      </w:r>
    </w:p>
    <w:p w14:paraId="433C5380" w14:textId="77777777" w:rsidR="00EA6CCD" w:rsidRPr="000F49C0" w:rsidRDefault="00EA6CCD" w:rsidP="00EA6CCD">
      <w:pPr>
        <w:pStyle w:val="NoSpacing"/>
        <w:rPr>
          <w:rFonts w:ascii="Times New Roman" w:hAnsi="Times New Roman" w:cs="Times New Roman"/>
          <w:sz w:val="24"/>
          <w:szCs w:val="24"/>
        </w:rPr>
      </w:pPr>
    </w:p>
    <w:p w14:paraId="7C5C2A64" w14:textId="77777777" w:rsidR="00EA6CCD" w:rsidRPr="000F49C0" w:rsidRDefault="00EA6CCD" w:rsidP="00EA6CCD">
      <w:pPr>
        <w:pStyle w:val="NoSpacing"/>
        <w:rPr>
          <w:rFonts w:ascii="Times New Roman" w:hAnsi="Times New Roman" w:cs="Times New Roman"/>
          <w:sz w:val="24"/>
          <w:szCs w:val="24"/>
        </w:rPr>
      </w:pPr>
      <w:r w:rsidRPr="000F49C0">
        <w:rPr>
          <w:rFonts w:ascii="Times New Roman" w:hAnsi="Times New Roman" w:cs="Times New Roman"/>
          <w:sz w:val="24"/>
          <w:szCs w:val="24"/>
        </w:rPr>
        <w:t>Students should have the following textbooks from previous COS classes:</w:t>
      </w:r>
    </w:p>
    <w:p w14:paraId="76D336CF" w14:textId="77777777" w:rsidR="00EA6CCD" w:rsidRPr="000F49C0" w:rsidRDefault="00EA6CCD" w:rsidP="00EA6CCD">
      <w:pPr>
        <w:pStyle w:val="NoSpacing"/>
        <w:numPr>
          <w:ilvl w:val="0"/>
          <w:numId w:val="3"/>
        </w:numPr>
        <w:rPr>
          <w:rFonts w:ascii="Times New Roman" w:hAnsi="Times New Roman" w:cs="Times New Roman"/>
          <w:sz w:val="24"/>
          <w:szCs w:val="24"/>
        </w:rPr>
      </w:pPr>
      <w:r w:rsidRPr="000F49C0">
        <w:rPr>
          <w:rFonts w:ascii="Times New Roman" w:hAnsi="Times New Roman" w:cs="Times New Roman"/>
          <w:i/>
          <w:iCs/>
          <w:sz w:val="24"/>
          <w:szCs w:val="24"/>
        </w:rPr>
        <w:t>The New Inte</w:t>
      </w:r>
      <w:r>
        <w:rPr>
          <w:rFonts w:ascii="Times New Roman" w:hAnsi="Times New Roman" w:cs="Times New Roman"/>
          <w:i/>
          <w:iCs/>
          <w:sz w:val="24"/>
          <w:szCs w:val="24"/>
        </w:rPr>
        <w:t>r</w:t>
      </w:r>
      <w:r w:rsidRPr="000F49C0">
        <w:rPr>
          <w:rFonts w:ascii="Times New Roman" w:hAnsi="Times New Roman" w:cs="Times New Roman"/>
          <w:i/>
          <w:iCs/>
          <w:sz w:val="24"/>
          <w:szCs w:val="24"/>
        </w:rPr>
        <w:t>preter's Study Bible: New Revised Standard Version with the Apocrypha</w:t>
      </w:r>
      <w:r w:rsidRPr="000F49C0">
        <w:rPr>
          <w:rFonts w:ascii="Times New Roman" w:hAnsi="Times New Roman" w:cs="Times New Roman"/>
          <w:sz w:val="24"/>
          <w:szCs w:val="24"/>
        </w:rPr>
        <w:t xml:space="preserve">. Nashville: Abingdon Press, 2003. ISBN-13: 978-0687278329. Students may </w:t>
      </w:r>
      <w:r>
        <w:rPr>
          <w:rFonts w:ascii="Times New Roman" w:hAnsi="Times New Roman" w:cs="Times New Roman"/>
          <w:sz w:val="24"/>
          <w:szCs w:val="24"/>
        </w:rPr>
        <w:t>read</w:t>
      </w:r>
      <w:r w:rsidRPr="000F49C0">
        <w:rPr>
          <w:rFonts w:ascii="Times New Roman" w:hAnsi="Times New Roman" w:cs="Times New Roman"/>
          <w:sz w:val="24"/>
          <w:szCs w:val="24"/>
        </w:rPr>
        <w:t xml:space="preserve"> other versions of the Bible along with </w:t>
      </w:r>
      <w:r w:rsidRPr="00EF33F0">
        <w:rPr>
          <w:rFonts w:ascii="Times New Roman" w:hAnsi="Times New Roman" w:cs="Times New Roman"/>
          <w:i/>
          <w:iCs/>
          <w:sz w:val="24"/>
          <w:szCs w:val="24"/>
        </w:rPr>
        <w:t>NISB</w:t>
      </w:r>
      <w:r w:rsidRPr="000F49C0">
        <w:rPr>
          <w:rFonts w:ascii="Times New Roman" w:hAnsi="Times New Roman" w:cs="Times New Roman"/>
          <w:sz w:val="24"/>
          <w:szCs w:val="24"/>
        </w:rPr>
        <w:t>, but not in place of it</w:t>
      </w:r>
      <w:r>
        <w:rPr>
          <w:rFonts w:ascii="Times New Roman" w:hAnsi="Times New Roman" w:cs="Times New Roman"/>
          <w:sz w:val="24"/>
          <w:szCs w:val="24"/>
        </w:rPr>
        <w:t xml:space="preserve">!  </w:t>
      </w:r>
    </w:p>
    <w:p w14:paraId="1FEAA667" w14:textId="77777777" w:rsidR="00EA6CCD" w:rsidRPr="000F49C0" w:rsidRDefault="00EA6CCD" w:rsidP="00EA6CCD">
      <w:pPr>
        <w:pStyle w:val="NoSpacing"/>
        <w:numPr>
          <w:ilvl w:val="0"/>
          <w:numId w:val="3"/>
        </w:numPr>
        <w:rPr>
          <w:rFonts w:ascii="Times New Roman" w:hAnsi="Times New Roman" w:cs="Times New Roman"/>
          <w:sz w:val="24"/>
          <w:szCs w:val="24"/>
        </w:rPr>
      </w:pPr>
      <w:r w:rsidRPr="000F49C0">
        <w:rPr>
          <w:rFonts w:ascii="Times New Roman" w:hAnsi="Times New Roman" w:cs="Times New Roman"/>
          <w:i/>
          <w:iCs/>
          <w:sz w:val="24"/>
          <w:szCs w:val="24"/>
        </w:rPr>
        <w:t>The New Interpreter's Bible One Volume Commentary</w:t>
      </w:r>
      <w:r w:rsidRPr="000F49C0">
        <w:rPr>
          <w:rFonts w:ascii="Times New Roman" w:hAnsi="Times New Roman" w:cs="Times New Roman"/>
          <w:sz w:val="24"/>
          <w:szCs w:val="24"/>
        </w:rPr>
        <w:t>. Nashville: Abingdon Press, 2010. ISBN-13: 9780687334117.</w:t>
      </w:r>
    </w:p>
    <w:p w14:paraId="07FE72FF" w14:textId="77777777" w:rsidR="00EA6CCD" w:rsidRPr="000F49C0" w:rsidRDefault="00EA6CCD" w:rsidP="00EA6CCD">
      <w:pPr>
        <w:pStyle w:val="NoSpacing"/>
        <w:numPr>
          <w:ilvl w:val="0"/>
          <w:numId w:val="3"/>
        </w:numPr>
        <w:rPr>
          <w:rFonts w:ascii="Times New Roman" w:hAnsi="Times New Roman" w:cs="Times New Roman"/>
          <w:sz w:val="24"/>
          <w:szCs w:val="24"/>
        </w:rPr>
      </w:pPr>
      <w:r w:rsidRPr="000F49C0">
        <w:rPr>
          <w:rFonts w:ascii="Times New Roman" w:hAnsi="Times New Roman" w:cs="Times New Roman"/>
          <w:sz w:val="24"/>
          <w:szCs w:val="24"/>
        </w:rPr>
        <w:t>Powell, Mark Allan, ed. </w:t>
      </w:r>
      <w:r w:rsidRPr="000F49C0">
        <w:rPr>
          <w:rFonts w:ascii="Times New Roman" w:hAnsi="Times New Roman" w:cs="Times New Roman"/>
          <w:i/>
          <w:iCs/>
          <w:sz w:val="24"/>
          <w:szCs w:val="24"/>
        </w:rPr>
        <w:t>HarperCollins Bible Dictionary</w:t>
      </w:r>
      <w:r w:rsidRPr="000F49C0">
        <w:rPr>
          <w:rFonts w:ascii="Times New Roman" w:hAnsi="Times New Roman" w:cs="Times New Roman"/>
          <w:sz w:val="24"/>
          <w:szCs w:val="24"/>
        </w:rPr>
        <w:t xml:space="preserve">. New York: </w:t>
      </w:r>
      <w:proofErr w:type="spellStart"/>
      <w:r w:rsidRPr="000F49C0">
        <w:rPr>
          <w:rFonts w:ascii="Times New Roman" w:hAnsi="Times New Roman" w:cs="Times New Roman"/>
          <w:sz w:val="24"/>
          <w:szCs w:val="24"/>
        </w:rPr>
        <w:t>HarperOne</w:t>
      </w:r>
      <w:proofErr w:type="spellEnd"/>
      <w:r w:rsidRPr="000F49C0">
        <w:rPr>
          <w:rFonts w:ascii="Times New Roman" w:hAnsi="Times New Roman" w:cs="Times New Roman"/>
          <w:sz w:val="24"/>
          <w:szCs w:val="24"/>
        </w:rPr>
        <w:t>, 2011. ISBN-13: 978-0-06-146906-0.</w:t>
      </w:r>
    </w:p>
    <w:p w14:paraId="478E4F3E" w14:textId="77777777" w:rsidR="00EA6CCD" w:rsidRDefault="00EA6CCD" w:rsidP="00EA6CCD">
      <w:pPr>
        <w:pStyle w:val="NoSpacing"/>
        <w:rPr>
          <w:rFonts w:ascii="Times New Roman" w:hAnsi="Times New Roman" w:cs="Times New Roman"/>
          <w:sz w:val="24"/>
          <w:szCs w:val="24"/>
        </w:rPr>
      </w:pPr>
    </w:p>
    <w:p w14:paraId="3982D69D" w14:textId="77777777" w:rsidR="00EA6CCD" w:rsidRPr="0039276C" w:rsidRDefault="00EA6CCD" w:rsidP="00EA6CCD">
      <w:pPr>
        <w:pStyle w:val="NoSpacing"/>
        <w:rPr>
          <w:rFonts w:ascii="Times New Roman" w:hAnsi="Times New Roman" w:cs="Times New Roman"/>
          <w:b/>
          <w:bCs/>
          <w:sz w:val="24"/>
          <w:szCs w:val="24"/>
        </w:rPr>
      </w:pPr>
      <w:r w:rsidRPr="0039276C">
        <w:rPr>
          <w:rFonts w:ascii="Times New Roman" w:hAnsi="Times New Roman" w:cs="Times New Roman"/>
          <w:b/>
          <w:bCs/>
          <w:sz w:val="24"/>
          <w:szCs w:val="24"/>
        </w:rPr>
        <w:t>Recommended Reference</w:t>
      </w:r>
    </w:p>
    <w:p w14:paraId="6B701DBF" w14:textId="77777777" w:rsidR="00EA6CCD" w:rsidRPr="000F49C0" w:rsidRDefault="00EA6CCD" w:rsidP="00EA6CCD">
      <w:pPr>
        <w:pStyle w:val="NoSpacing"/>
        <w:numPr>
          <w:ilvl w:val="0"/>
          <w:numId w:val="3"/>
        </w:numPr>
        <w:rPr>
          <w:rFonts w:ascii="Times New Roman" w:hAnsi="Times New Roman" w:cs="Times New Roman"/>
          <w:sz w:val="24"/>
          <w:szCs w:val="24"/>
        </w:rPr>
      </w:pPr>
      <w:r w:rsidRPr="000F49C0">
        <w:rPr>
          <w:rFonts w:ascii="Times New Roman" w:hAnsi="Times New Roman" w:cs="Times New Roman"/>
          <w:sz w:val="24"/>
          <w:szCs w:val="24"/>
        </w:rPr>
        <w:t>Curtis, Adrian. </w:t>
      </w:r>
      <w:r w:rsidRPr="000F49C0">
        <w:rPr>
          <w:rFonts w:ascii="Times New Roman" w:hAnsi="Times New Roman" w:cs="Times New Roman"/>
          <w:i/>
          <w:iCs/>
          <w:sz w:val="24"/>
          <w:szCs w:val="24"/>
        </w:rPr>
        <w:t>Oxford Bible Atlas</w:t>
      </w:r>
      <w:r w:rsidRPr="000F49C0">
        <w:rPr>
          <w:rFonts w:ascii="Times New Roman" w:hAnsi="Times New Roman" w:cs="Times New Roman"/>
          <w:sz w:val="24"/>
          <w:szCs w:val="24"/>
        </w:rPr>
        <w:t>. New York: Oxford University Press, 2009. ISBN-13: 978-0199560462.</w:t>
      </w:r>
    </w:p>
    <w:p w14:paraId="47322AFD" w14:textId="77777777" w:rsidR="00EA6CCD" w:rsidRPr="000F49C0" w:rsidRDefault="00EA6CCD" w:rsidP="00EA6CCD">
      <w:pPr>
        <w:pStyle w:val="NoSpacing"/>
        <w:numPr>
          <w:ilvl w:val="0"/>
          <w:numId w:val="3"/>
        </w:numPr>
        <w:rPr>
          <w:rFonts w:ascii="Times New Roman" w:hAnsi="Times New Roman" w:cs="Times New Roman"/>
          <w:sz w:val="24"/>
          <w:szCs w:val="24"/>
        </w:rPr>
      </w:pPr>
      <w:r w:rsidRPr="000F49C0">
        <w:rPr>
          <w:rFonts w:ascii="Times New Roman" w:hAnsi="Times New Roman" w:cs="Times New Roman"/>
          <w:sz w:val="24"/>
          <w:szCs w:val="24"/>
        </w:rPr>
        <w:t>Birch, Bruce C., Walter Brueggemann, Terence E. Fretheim, and David L. Petersen. </w:t>
      </w:r>
      <w:r w:rsidRPr="000F49C0">
        <w:rPr>
          <w:rFonts w:ascii="Times New Roman" w:hAnsi="Times New Roman" w:cs="Times New Roman"/>
          <w:i/>
          <w:iCs/>
          <w:sz w:val="24"/>
          <w:szCs w:val="24"/>
        </w:rPr>
        <w:t>A Theological Introduction to the Old Testament</w:t>
      </w:r>
      <w:r w:rsidRPr="000F49C0">
        <w:rPr>
          <w:rFonts w:ascii="Times New Roman" w:hAnsi="Times New Roman" w:cs="Times New Roman"/>
          <w:sz w:val="24"/>
          <w:szCs w:val="24"/>
        </w:rPr>
        <w:t>, 2nd edition. Nashville: Abingdon Press, 2005. ISBN-13: 978-0687066766.</w:t>
      </w:r>
    </w:p>
    <w:p w14:paraId="6AA7F676" w14:textId="77777777" w:rsidR="00EA6CCD" w:rsidRDefault="00EA6CCD" w:rsidP="00EA6CCD">
      <w:pPr>
        <w:pStyle w:val="NoSpacing"/>
        <w:rPr>
          <w:rFonts w:ascii="Times New Roman" w:hAnsi="Times New Roman" w:cs="Times New Roman"/>
          <w:sz w:val="24"/>
          <w:szCs w:val="24"/>
        </w:rPr>
      </w:pPr>
    </w:p>
    <w:p w14:paraId="48A702CE" w14:textId="77777777" w:rsidR="00EA6CCD" w:rsidRDefault="00EA6CCD" w:rsidP="00EA6CCD">
      <w:pPr>
        <w:pStyle w:val="NoSpacing"/>
        <w:rPr>
          <w:rFonts w:ascii="Times New Roman" w:hAnsi="Times New Roman" w:cs="Times New Roman"/>
          <w:b/>
          <w:bCs/>
          <w:sz w:val="24"/>
          <w:szCs w:val="24"/>
        </w:rPr>
      </w:pPr>
    </w:p>
    <w:p w14:paraId="4A236EEE" w14:textId="77777777" w:rsidR="00EA6CCD" w:rsidRDefault="00EA6CCD" w:rsidP="00EA6CCD">
      <w:pPr>
        <w:pStyle w:val="NoSpacing"/>
        <w:rPr>
          <w:rFonts w:ascii="Times New Roman" w:hAnsi="Times New Roman" w:cs="Times New Roman"/>
          <w:b/>
          <w:bCs/>
          <w:sz w:val="24"/>
          <w:szCs w:val="24"/>
        </w:rPr>
      </w:pPr>
    </w:p>
    <w:p w14:paraId="4C636EFC" w14:textId="77777777" w:rsidR="00EA6CCD" w:rsidRDefault="00EA6CCD" w:rsidP="00EA6CCD">
      <w:pPr>
        <w:pStyle w:val="NoSpacing"/>
        <w:rPr>
          <w:rFonts w:ascii="Times New Roman" w:hAnsi="Times New Roman" w:cs="Times New Roman"/>
          <w:b/>
          <w:bCs/>
          <w:sz w:val="24"/>
          <w:szCs w:val="24"/>
        </w:rPr>
      </w:pPr>
    </w:p>
    <w:p w14:paraId="1DA5A12D" w14:textId="77777777" w:rsidR="00EA6CCD" w:rsidRDefault="00EA6CCD" w:rsidP="00EA6CCD">
      <w:pPr>
        <w:pStyle w:val="NoSpacing"/>
        <w:rPr>
          <w:rFonts w:ascii="Times New Roman" w:hAnsi="Times New Roman" w:cs="Times New Roman"/>
          <w:b/>
          <w:bCs/>
          <w:sz w:val="24"/>
          <w:szCs w:val="24"/>
        </w:rPr>
      </w:pPr>
      <w:r w:rsidRPr="0063195D">
        <w:rPr>
          <w:rFonts w:ascii="Times New Roman" w:hAnsi="Times New Roman" w:cs="Times New Roman"/>
          <w:b/>
          <w:bCs/>
          <w:sz w:val="24"/>
          <w:szCs w:val="24"/>
        </w:rPr>
        <w:lastRenderedPageBreak/>
        <w:t>Requirements</w:t>
      </w:r>
    </w:p>
    <w:p w14:paraId="7624F6D6" w14:textId="77777777" w:rsidR="00EA6CCD" w:rsidRDefault="00EA6CCD" w:rsidP="00EA6CCD">
      <w:pPr>
        <w:pStyle w:val="NoSpacing"/>
        <w:rPr>
          <w:rFonts w:ascii="Times New Roman" w:hAnsi="Times New Roman" w:cs="Times New Roman"/>
          <w:b/>
          <w:bCs/>
          <w:sz w:val="24"/>
          <w:szCs w:val="24"/>
        </w:rPr>
      </w:pPr>
    </w:p>
    <w:p w14:paraId="031E787E" w14:textId="60DDD613"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 xml:space="preserve">There will be virtual class sessions using Zoom on the evening of Friday, </w:t>
      </w:r>
      <w:r>
        <w:rPr>
          <w:rFonts w:ascii="Times New Roman" w:hAnsi="Times New Roman" w:cs="Times New Roman"/>
          <w:sz w:val="24"/>
          <w:szCs w:val="24"/>
        </w:rPr>
        <w:t>Jun 13</w:t>
      </w:r>
      <w:r>
        <w:rPr>
          <w:rFonts w:ascii="Times New Roman" w:hAnsi="Times New Roman" w:cs="Times New Roman"/>
          <w:sz w:val="24"/>
          <w:szCs w:val="24"/>
        </w:rPr>
        <w:t xml:space="preserve">, and the morning and afternoon of Saturday, </w:t>
      </w:r>
      <w:r>
        <w:rPr>
          <w:rFonts w:ascii="Times New Roman" w:hAnsi="Times New Roman" w:cs="Times New Roman"/>
          <w:sz w:val="24"/>
          <w:szCs w:val="24"/>
        </w:rPr>
        <w:t>June 14</w:t>
      </w:r>
      <w:r>
        <w:rPr>
          <w:rFonts w:ascii="Times New Roman" w:hAnsi="Times New Roman" w:cs="Times New Roman"/>
          <w:sz w:val="24"/>
          <w:szCs w:val="24"/>
        </w:rPr>
        <w:t xml:space="preserve">, and on the evening of Friday, </w:t>
      </w:r>
      <w:r>
        <w:rPr>
          <w:rFonts w:ascii="Times New Roman" w:hAnsi="Times New Roman" w:cs="Times New Roman"/>
          <w:sz w:val="24"/>
          <w:szCs w:val="24"/>
        </w:rPr>
        <w:t>July 18</w:t>
      </w:r>
      <w:r>
        <w:rPr>
          <w:rFonts w:ascii="Times New Roman" w:hAnsi="Times New Roman" w:cs="Times New Roman"/>
          <w:sz w:val="24"/>
          <w:szCs w:val="24"/>
        </w:rPr>
        <w:t xml:space="preserve">, and the morning and afternoon of Saturday, </w:t>
      </w:r>
      <w:r>
        <w:rPr>
          <w:rFonts w:ascii="Times New Roman" w:hAnsi="Times New Roman" w:cs="Times New Roman"/>
          <w:sz w:val="24"/>
          <w:szCs w:val="24"/>
        </w:rPr>
        <w:t>July 19</w:t>
      </w:r>
      <w:r>
        <w:rPr>
          <w:rFonts w:ascii="Times New Roman" w:hAnsi="Times New Roman" w:cs="Times New Roman"/>
          <w:sz w:val="24"/>
          <w:szCs w:val="24"/>
        </w:rPr>
        <w:t>.  Exact times of Zoom sessions will be announced later.</w:t>
      </w:r>
    </w:p>
    <w:p w14:paraId="430119EB" w14:textId="77777777" w:rsidR="00EA6CCD" w:rsidRPr="0063195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 xml:space="preserve">Students write four exegetical essays.  The cumulative grade for these essays will the student’s grade for the course.  Two </w:t>
      </w:r>
      <w:proofErr w:type="spellStart"/>
      <w:r>
        <w:rPr>
          <w:rFonts w:ascii="Times New Roman" w:hAnsi="Times New Roman" w:cs="Times New Roman"/>
          <w:sz w:val="24"/>
          <w:szCs w:val="24"/>
        </w:rPr>
        <w:t>preclass</w:t>
      </w:r>
      <w:proofErr w:type="spellEnd"/>
      <w:r>
        <w:rPr>
          <w:rFonts w:ascii="Times New Roman" w:hAnsi="Times New Roman" w:cs="Times New Roman"/>
          <w:sz w:val="24"/>
          <w:szCs w:val="24"/>
        </w:rPr>
        <w:t xml:space="preserve"> essays are written prior to the first weekend session and must be submitted by mail beforehand (see </w:t>
      </w:r>
      <w:proofErr w:type="spellStart"/>
      <w:r>
        <w:rPr>
          <w:rFonts w:ascii="Times New Roman" w:hAnsi="Times New Roman" w:cs="Times New Roman"/>
          <w:sz w:val="24"/>
          <w:szCs w:val="24"/>
        </w:rPr>
        <w:t>preclass</w:t>
      </w:r>
      <w:proofErr w:type="spellEnd"/>
      <w:r>
        <w:rPr>
          <w:rFonts w:ascii="Times New Roman" w:hAnsi="Times New Roman" w:cs="Times New Roman"/>
          <w:sz w:val="24"/>
          <w:szCs w:val="24"/>
        </w:rPr>
        <w:t xml:space="preserve"> assignments below).  A third essay is written after the first weekend session and must be submitted prior to the second weekend session.  A fourth and final essay is written after the final weekend session and must be submitted within 10 days of the final class meeting.</w:t>
      </w:r>
    </w:p>
    <w:p w14:paraId="1C4C234B" w14:textId="77777777" w:rsidR="00EA6CCD" w:rsidRDefault="00EA6CCD" w:rsidP="00EA6CCD">
      <w:pPr>
        <w:pStyle w:val="NoSpacing"/>
        <w:rPr>
          <w:rFonts w:ascii="Times New Roman" w:hAnsi="Times New Roman" w:cs="Times New Roman"/>
          <w:sz w:val="24"/>
          <w:szCs w:val="24"/>
        </w:rPr>
      </w:pPr>
    </w:p>
    <w:p w14:paraId="2FF2B356" w14:textId="77777777" w:rsidR="00EA6CCD" w:rsidRDefault="00EA6CCD" w:rsidP="00EA6CCD">
      <w:pPr>
        <w:pStyle w:val="NoSpacing"/>
        <w:rPr>
          <w:rFonts w:ascii="Times New Roman" w:hAnsi="Times New Roman" w:cs="Times New Roman"/>
          <w:sz w:val="24"/>
          <w:szCs w:val="24"/>
        </w:rPr>
      </w:pPr>
      <w:proofErr w:type="spellStart"/>
      <w:r>
        <w:rPr>
          <w:rFonts w:ascii="Times New Roman" w:hAnsi="Times New Roman" w:cs="Times New Roman"/>
          <w:sz w:val="24"/>
          <w:szCs w:val="24"/>
        </w:rPr>
        <w:t>Preclass</w:t>
      </w:r>
      <w:proofErr w:type="spellEnd"/>
      <w:r>
        <w:rPr>
          <w:rFonts w:ascii="Times New Roman" w:hAnsi="Times New Roman" w:cs="Times New Roman"/>
          <w:sz w:val="24"/>
          <w:szCs w:val="24"/>
        </w:rPr>
        <w:t xml:space="preserve"> Assignment 1: Promise and Obedience in the Stories of Abraham and His Descendants</w:t>
      </w:r>
    </w:p>
    <w:p w14:paraId="0CD6C1D6" w14:textId="77777777" w:rsidR="00EA6CCD" w:rsidRDefault="00EA6CCD" w:rsidP="00EA6CCD">
      <w:pPr>
        <w:pStyle w:val="NoSpacing"/>
        <w:rPr>
          <w:rFonts w:ascii="Times New Roman" w:hAnsi="Times New Roman" w:cs="Times New Roman"/>
          <w:sz w:val="24"/>
          <w:szCs w:val="24"/>
        </w:rPr>
      </w:pPr>
    </w:p>
    <w:p w14:paraId="25D6EF2F"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 xml:space="preserve">Read Genesis in </w:t>
      </w:r>
      <w:r w:rsidRPr="00917A89">
        <w:rPr>
          <w:rFonts w:ascii="Times New Roman" w:hAnsi="Times New Roman" w:cs="Times New Roman"/>
          <w:i/>
          <w:iCs/>
          <w:sz w:val="24"/>
          <w:szCs w:val="24"/>
        </w:rPr>
        <w:t xml:space="preserve">The </w:t>
      </w:r>
      <w:r w:rsidRPr="00CD5C27">
        <w:rPr>
          <w:rFonts w:ascii="Times New Roman" w:hAnsi="Times New Roman" w:cs="Times New Roman"/>
          <w:i/>
          <w:iCs/>
          <w:sz w:val="24"/>
          <w:szCs w:val="24"/>
        </w:rPr>
        <w:t>New Interpreter’s Study Bible</w:t>
      </w:r>
      <w:r>
        <w:rPr>
          <w:rFonts w:ascii="Times New Roman" w:hAnsi="Times New Roman" w:cs="Times New Roman"/>
          <w:sz w:val="24"/>
          <w:szCs w:val="24"/>
        </w:rPr>
        <w:t xml:space="preserve"> (</w:t>
      </w:r>
      <w:r w:rsidRPr="00917A89">
        <w:rPr>
          <w:rFonts w:ascii="Times New Roman" w:hAnsi="Times New Roman" w:cs="Times New Roman"/>
          <w:i/>
          <w:iCs/>
          <w:sz w:val="24"/>
          <w:szCs w:val="24"/>
        </w:rPr>
        <w:t>NISB</w:t>
      </w:r>
      <w:r>
        <w:rPr>
          <w:rFonts w:ascii="Times New Roman" w:hAnsi="Times New Roman" w:cs="Times New Roman"/>
          <w:sz w:val="24"/>
          <w:szCs w:val="24"/>
        </w:rPr>
        <w:t xml:space="preserve">) and its interpretative notes for chapters and passages referenced below.  Read chapters on Genesis in </w:t>
      </w:r>
      <w:r w:rsidRPr="0018277C">
        <w:rPr>
          <w:rFonts w:ascii="Times New Roman" w:hAnsi="Times New Roman" w:cs="Times New Roman"/>
          <w:i/>
          <w:iCs/>
          <w:sz w:val="24"/>
          <w:szCs w:val="24"/>
        </w:rPr>
        <w:t>The Old Testament: A Historical and Literary Introduction to the Hebrew Scriptures</w:t>
      </w:r>
      <w:r>
        <w:rPr>
          <w:rFonts w:ascii="Times New Roman" w:hAnsi="Times New Roman" w:cs="Times New Roman"/>
          <w:sz w:val="24"/>
          <w:szCs w:val="24"/>
        </w:rPr>
        <w:t xml:space="preserve">, </w:t>
      </w:r>
      <w:r w:rsidRPr="0018277C">
        <w:rPr>
          <w:rFonts w:ascii="Times New Roman" w:hAnsi="Times New Roman" w:cs="Times New Roman"/>
          <w:i/>
          <w:iCs/>
          <w:sz w:val="24"/>
          <w:szCs w:val="24"/>
        </w:rPr>
        <w:t>The Pentateuch</w:t>
      </w:r>
      <w:r>
        <w:rPr>
          <w:rFonts w:ascii="Times New Roman" w:hAnsi="Times New Roman" w:cs="Times New Roman"/>
          <w:sz w:val="24"/>
          <w:szCs w:val="24"/>
        </w:rPr>
        <w:t xml:space="preserve">, and </w:t>
      </w:r>
      <w:r w:rsidRPr="0018277C">
        <w:rPr>
          <w:rFonts w:ascii="Times New Roman" w:hAnsi="Times New Roman" w:cs="Times New Roman"/>
          <w:i/>
          <w:iCs/>
          <w:sz w:val="24"/>
          <w:szCs w:val="24"/>
        </w:rPr>
        <w:t>A Theological Introduction to the Old Testament</w:t>
      </w:r>
      <w:r>
        <w:rPr>
          <w:rFonts w:ascii="Times New Roman" w:hAnsi="Times New Roman" w:cs="Times New Roman"/>
          <w:sz w:val="24"/>
          <w:szCs w:val="24"/>
        </w:rPr>
        <w:t xml:space="preserve">.  Also read the entries on “Genesis,” “Abraham,” “names of God in the Hebrew Bible,” and “covenant” in </w:t>
      </w:r>
      <w:r w:rsidRPr="00CD5C27">
        <w:rPr>
          <w:rFonts w:ascii="Times New Roman" w:hAnsi="Times New Roman" w:cs="Times New Roman"/>
          <w:i/>
          <w:iCs/>
          <w:sz w:val="24"/>
          <w:szCs w:val="24"/>
        </w:rPr>
        <w:t>HarperCollins Bible Dictionary</w:t>
      </w:r>
      <w:r>
        <w:rPr>
          <w:rFonts w:ascii="Times New Roman" w:hAnsi="Times New Roman" w:cs="Times New Roman"/>
          <w:sz w:val="24"/>
          <w:szCs w:val="24"/>
        </w:rPr>
        <w:t>.</w:t>
      </w:r>
    </w:p>
    <w:p w14:paraId="41A299A4" w14:textId="77777777" w:rsidR="00EA6CCD" w:rsidRDefault="00EA6CCD" w:rsidP="00EA6CCD">
      <w:pPr>
        <w:pStyle w:val="NoSpacing"/>
        <w:rPr>
          <w:rFonts w:ascii="Times New Roman" w:hAnsi="Times New Roman" w:cs="Times New Roman"/>
          <w:sz w:val="24"/>
          <w:szCs w:val="24"/>
        </w:rPr>
      </w:pPr>
    </w:p>
    <w:p w14:paraId="15ED11EE" w14:textId="77777777" w:rsidR="00EA6CCD" w:rsidRDefault="00EA6CCD" w:rsidP="00EA6C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Genesis provides two accounts of God establishing a covenant with Abraham (Genesis 15 and 17).  What does each account reveal about the nature of this covenant?  Consult the notes for 15:6 and 17:9 in </w:t>
      </w:r>
      <w:r w:rsidRPr="009E1F74">
        <w:rPr>
          <w:rFonts w:ascii="Times New Roman" w:hAnsi="Times New Roman" w:cs="Times New Roman"/>
          <w:i/>
          <w:iCs/>
          <w:sz w:val="24"/>
          <w:szCs w:val="24"/>
        </w:rPr>
        <w:t>NISB</w:t>
      </w:r>
      <w:r>
        <w:rPr>
          <w:rFonts w:ascii="Times New Roman" w:hAnsi="Times New Roman" w:cs="Times New Roman"/>
          <w:sz w:val="24"/>
          <w:szCs w:val="24"/>
        </w:rPr>
        <w:t>.</w:t>
      </w:r>
    </w:p>
    <w:p w14:paraId="42D599C6" w14:textId="77777777" w:rsidR="00EA6CCD" w:rsidRDefault="00EA6CCD" w:rsidP="00EA6C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How is the character of God’s covenant with Abraham rooted in Abraham’s encounters with God before it (Genesis 12-14) and what do Abraham’s encounters with God which follow (Genesis 18-22) reveal about this covenant relationship?</w:t>
      </w:r>
    </w:p>
    <w:p w14:paraId="17791141" w14:textId="77777777" w:rsidR="00EA6CCD" w:rsidRDefault="00EA6CCD" w:rsidP="00EA6C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is the central theme of the Jacob and Joseph narratives (see textbooks for identification and discussion of this theme) and how does it relate to God’s covenant with Abraham?  Note where and how this theme comes to expression in these two narrative sections of Genesis.</w:t>
      </w:r>
    </w:p>
    <w:p w14:paraId="1A97B9AA" w14:textId="77777777" w:rsidR="00EA6CCD" w:rsidRDefault="00EA6CCD" w:rsidP="00EA6CC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How is God’s covenant with Abraham linked to acts of God recounted in Genesis 1-11?  How do the genealogies in Genesis signal connections?  See “Excursus: The Priestly View of History” and the note for 17:1 in </w:t>
      </w:r>
      <w:r w:rsidRPr="00B83362">
        <w:rPr>
          <w:rFonts w:ascii="Times New Roman" w:hAnsi="Times New Roman" w:cs="Times New Roman"/>
          <w:i/>
          <w:iCs/>
          <w:sz w:val="24"/>
          <w:szCs w:val="24"/>
        </w:rPr>
        <w:t>NISB</w:t>
      </w:r>
      <w:r>
        <w:rPr>
          <w:rFonts w:ascii="Times New Roman" w:hAnsi="Times New Roman" w:cs="Times New Roman"/>
          <w:sz w:val="24"/>
          <w:szCs w:val="24"/>
        </w:rPr>
        <w:t>.</w:t>
      </w:r>
    </w:p>
    <w:p w14:paraId="49BA7A6F" w14:textId="77777777" w:rsidR="00EA6CCD" w:rsidRDefault="00EA6CCD" w:rsidP="00EA6CCD">
      <w:pPr>
        <w:pStyle w:val="NoSpacing"/>
        <w:rPr>
          <w:rFonts w:ascii="Times New Roman" w:hAnsi="Times New Roman" w:cs="Times New Roman"/>
          <w:sz w:val="24"/>
          <w:szCs w:val="24"/>
        </w:rPr>
      </w:pPr>
    </w:p>
    <w:p w14:paraId="11F7DFB3"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Integrate your answers to these questions in an essay on the topic, Promise and Obedience in the Stories of Abraham and His Descendants.  Length: 850-1000 words (3 ½ to 4 pages, double-spaced, 12-pt font).</w:t>
      </w:r>
    </w:p>
    <w:p w14:paraId="6D4D94AA" w14:textId="77777777" w:rsidR="00EA6CCD" w:rsidRDefault="00EA6CCD" w:rsidP="00EA6CCD">
      <w:pPr>
        <w:pStyle w:val="NoSpacing"/>
        <w:rPr>
          <w:rFonts w:ascii="Times New Roman" w:hAnsi="Times New Roman" w:cs="Times New Roman"/>
          <w:sz w:val="24"/>
          <w:szCs w:val="24"/>
        </w:rPr>
      </w:pPr>
    </w:p>
    <w:p w14:paraId="544D3844" w14:textId="77777777" w:rsidR="00EA6CCD" w:rsidRDefault="00EA6CCD" w:rsidP="00EA6CCD">
      <w:pPr>
        <w:pStyle w:val="NoSpacing"/>
        <w:rPr>
          <w:rFonts w:ascii="Times New Roman" w:hAnsi="Times New Roman" w:cs="Times New Roman"/>
          <w:sz w:val="24"/>
          <w:szCs w:val="24"/>
        </w:rPr>
      </w:pPr>
      <w:proofErr w:type="spellStart"/>
      <w:r>
        <w:rPr>
          <w:rFonts w:ascii="Times New Roman" w:hAnsi="Times New Roman" w:cs="Times New Roman"/>
          <w:sz w:val="24"/>
          <w:szCs w:val="24"/>
        </w:rPr>
        <w:t>Preclass</w:t>
      </w:r>
      <w:proofErr w:type="spellEnd"/>
      <w:r>
        <w:rPr>
          <w:rFonts w:ascii="Times New Roman" w:hAnsi="Times New Roman" w:cs="Times New Roman"/>
          <w:sz w:val="24"/>
          <w:szCs w:val="24"/>
        </w:rPr>
        <w:t xml:space="preserve"> Assignment 2: God’s Self-Revelation and the Covenant</w:t>
      </w:r>
    </w:p>
    <w:p w14:paraId="317461F2" w14:textId="77777777" w:rsidR="00EA6CCD" w:rsidRDefault="00EA6CCD" w:rsidP="00EA6CCD">
      <w:pPr>
        <w:pStyle w:val="NoSpacing"/>
        <w:rPr>
          <w:rFonts w:ascii="Times New Roman" w:hAnsi="Times New Roman" w:cs="Times New Roman"/>
          <w:sz w:val="24"/>
          <w:szCs w:val="24"/>
        </w:rPr>
      </w:pPr>
    </w:p>
    <w:p w14:paraId="58DE4134"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 xml:space="preserve">Read Exodus in </w:t>
      </w:r>
      <w:r w:rsidRPr="00917A89">
        <w:rPr>
          <w:rFonts w:ascii="Times New Roman" w:hAnsi="Times New Roman" w:cs="Times New Roman"/>
          <w:i/>
          <w:iCs/>
          <w:sz w:val="24"/>
          <w:szCs w:val="24"/>
        </w:rPr>
        <w:t>NISB</w:t>
      </w:r>
      <w:r>
        <w:rPr>
          <w:rFonts w:ascii="Times New Roman" w:hAnsi="Times New Roman" w:cs="Times New Roman"/>
          <w:sz w:val="24"/>
          <w:szCs w:val="24"/>
        </w:rPr>
        <w:t xml:space="preserve"> and its interpretative notes for chapters and passages cited below.  Read chapters on Exodus in </w:t>
      </w:r>
      <w:r w:rsidRPr="0018277C">
        <w:rPr>
          <w:rFonts w:ascii="Times New Roman" w:hAnsi="Times New Roman" w:cs="Times New Roman"/>
          <w:i/>
          <w:iCs/>
          <w:sz w:val="24"/>
          <w:szCs w:val="24"/>
        </w:rPr>
        <w:t>The Old Testament: A Historical and Literary Introduction to the Hebrew Scriptures</w:t>
      </w:r>
      <w:r>
        <w:rPr>
          <w:rFonts w:ascii="Times New Roman" w:hAnsi="Times New Roman" w:cs="Times New Roman"/>
          <w:sz w:val="24"/>
          <w:szCs w:val="24"/>
        </w:rPr>
        <w:t xml:space="preserve">, </w:t>
      </w:r>
      <w:r w:rsidRPr="0018277C">
        <w:rPr>
          <w:rFonts w:ascii="Times New Roman" w:hAnsi="Times New Roman" w:cs="Times New Roman"/>
          <w:i/>
          <w:iCs/>
          <w:sz w:val="24"/>
          <w:szCs w:val="24"/>
        </w:rPr>
        <w:t>The Pentateuch</w:t>
      </w:r>
      <w:r>
        <w:rPr>
          <w:rFonts w:ascii="Times New Roman" w:hAnsi="Times New Roman" w:cs="Times New Roman"/>
          <w:sz w:val="24"/>
          <w:szCs w:val="24"/>
        </w:rPr>
        <w:t xml:space="preserve">, and </w:t>
      </w:r>
      <w:r w:rsidRPr="0018277C">
        <w:rPr>
          <w:rFonts w:ascii="Times New Roman" w:hAnsi="Times New Roman" w:cs="Times New Roman"/>
          <w:i/>
          <w:iCs/>
          <w:sz w:val="24"/>
          <w:szCs w:val="24"/>
        </w:rPr>
        <w:t>A Theological Introduction to the Old Testament</w:t>
      </w:r>
      <w:r>
        <w:rPr>
          <w:rFonts w:ascii="Times New Roman" w:hAnsi="Times New Roman" w:cs="Times New Roman"/>
          <w:sz w:val="24"/>
          <w:szCs w:val="24"/>
        </w:rPr>
        <w:t xml:space="preserve">.  Also read the entries on “Exodus,” “Moses,” and “Yahweh” in </w:t>
      </w:r>
      <w:r w:rsidRPr="00CD5C27">
        <w:rPr>
          <w:rFonts w:ascii="Times New Roman" w:hAnsi="Times New Roman" w:cs="Times New Roman"/>
          <w:i/>
          <w:iCs/>
          <w:sz w:val="24"/>
          <w:szCs w:val="24"/>
        </w:rPr>
        <w:t>HarperCollins Bible Dictionary</w:t>
      </w:r>
      <w:r>
        <w:rPr>
          <w:rFonts w:ascii="Times New Roman" w:hAnsi="Times New Roman" w:cs="Times New Roman"/>
          <w:sz w:val="24"/>
          <w:szCs w:val="24"/>
        </w:rPr>
        <w:t>.</w:t>
      </w:r>
    </w:p>
    <w:p w14:paraId="61783BE2" w14:textId="77777777" w:rsidR="00EA6CCD" w:rsidRDefault="00EA6CCD" w:rsidP="00EA6CCD">
      <w:pPr>
        <w:pStyle w:val="NoSpacing"/>
        <w:rPr>
          <w:rFonts w:ascii="Times New Roman" w:hAnsi="Times New Roman" w:cs="Times New Roman"/>
          <w:sz w:val="24"/>
          <w:szCs w:val="24"/>
        </w:rPr>
      </w:pPr>
    </w:p>
    <w:p w14:paraId="5C9E3EB1" w14:textId="77777777" w:rsidR="00EA6CCD" w:rsidRDefault="00EA6CCD" w:rsidP="00EA6CC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How are God’s call of Moses and promise to deliver the Hebrews from captivity connected with the meaning of </w:t>
      </w:r>
      <w:r w:rsidRPr="000C0469">
        <w:rPr>
          <w:rFonts w:ascii="Times New Roman" w:hAnsi="Times New Roman" w:cs="Times New Roman"/>
          <w:i/>
          <w:iCs/>
          <w:sz w:val="24"/>
          <w:szCs w:val="24"/>
        </w:rPr>
        <w:t>Yahweh</w:t>
      </w:r>
      <w:r>
        <w:rPr>
          <w:rFonts w:ascii="Times New Roman" w:hAnsi="Times New Roman" w:cs="Times New Roman"/>
          <w:sz w:val="24"/>
          <w:szCs w:val="24"/>
        </w:rPr>
        <w:t xml:space="preserve"> (LORD), the name for God revealed to Moses?  See comments on the meaning of this divine name in notes for </w:t>
      </w:r>
      <w:proofErr w:type="spellStart"/>
      <w:r>
        <w:rPr>
          <w:rFonts w:ascii="Times New Roman" w:hAnsi="Times New Roman" w:cs="Times New Roman"/>
          <w:sz w:val="24"/>
          <w:szCs w:val="24"/>
        </w:rPr>
        <w:t>Exod</w:t>
      </w:r>
      <w:proofErr w:type="spellEnd"/>
      <w:r>
        <w:rPr>
          <w:rFonts w:ascii="Times New Roman" w:hAnsi="Times New Roman" w:cs="Times New Roman"/>
          <w:sz w:val="24"/>
          <w:szCs w:val="24"/>
        </w:rPr>
        <w:t xml:space="preserve"> 3:13-22 and 6:2-9 in </w:t>
      </w:r>
      <w:r w:rsidRPr="000C0469">
        <w:rPr>
          <w:rFonts w:ascii="Times New Roman" w:hAnsi="Times New Roman" w:cs="Times New Roman"/>
          <w:i/>
          <w:iCs/>
          <w:sz w:val="24"/>
          <w:szCs w:val="24"/>
        </w:rPr>
        <w:t>NISB</w:t>
      </w:r>
      <w:r>
        <w:rPr>
          <w:rFonts w:ascii="Times New Roman" w:hAnsi="Times New Roman" w:cs="Times New Roman"/>
          <w:sz w:val="24"/>
          <w:szCs w:val="24"/>
        </w:rPr>
        <w:t>.  How does this divine name orient Moses and Israel toward the present moment and the near future?</w:t>
      </w:r>
    </w:p>
    <w:p w14:paraId="3DD7F43A" w14:textId="77777777" w:rsidR="00EA6CCD" w:rsidRDefault="00EA6CCD" w:rsidP="00EA6CC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does the testimony to </w:t>
      </w:r>
      <w:r w:rsidRPr="006422BC">
        <w:rPr>
          <w:rFonts w:ascii="Times New Roman" w:hAnsi="Times New Roman" w:cs="Times New Roman"/>
          <w:i/>
          <w:iCs/>
          <w:sz w:val="24"/>
          <w:szCs w:val="24"/>
        </w:rPr>
        <w:t>Yahweh</w:t>
      </w:r>
      <w:r>
        <w:rPr>
          <w:rFonts w:ascii="Times New Roman" w:hAnsi="Times New Roman" w:cs="Times New Roman"/>
          <w:sz w:val="24"/>
          <w:szCs w:val="24"/>
        </w:rPr>
        <w:t xml:space="preserve">’s power in delivering the Israelites from the Egyptians recall </w:t>
      </w:r>
      <w:r w:rsidRPr="000B1638">
        <w:rPr>
          <w:rFonts w:ascii="Times New Roman" w:hAnsi="Times New Roman" w:cs="Times New Roman"/>
          <w:sz w:val="24"/>
          <w:szCs w:val="24"/>
        </w:rPr>
        <w:t xml:space="preserve">the </w:t>
      </w:r>
      <w:r>
        <w:rPr>
          <w:rFonts w:ascii="Times New Roman" w:hAnsi="Times New Roman" w:cs="Times New Roman"/>
          <w:sz w:val="24"/>
          <w:szCs w:val="24"/>
        </w:rPr>
        <w:t xml:space="preserve">power of </w:t>
      </w:r>
      <w:r w:rsidRPr="000B1638">
        <w:rPr>
          <w:rFonts w:ascii="Times New Roman" w:hAnsi="Times New Roman" w:cs="Times New Roman"/>
          <w:i/>
          <w:iCs/>
          <w:sz w:val="24"/>
          <w:szCs w:val="24"/>
        </w:rPr>
        <w:t>Yahweh</w:t>
      </w:r>
      <w:r>
        <w:rPr>
          <w:rFonts w:ascii="Times New Roman" w:hAnsi="Times New Roman" w:cs="Times New Roman"/>
          <w:sz w:val="24"/>
          <w:szCs w:val="24"/>
        </w:rPr>
        <w:t xml:space="preserve"> revealed in creation?  See “Excursus: Salvation and the Sea” in </w:t>
      </w:r>
      <w:r w:rsidRPr="006422BC">
        <w:rPr>
          <w:rFonts w:ascii="Times New Roman" w:hAnsi="Times New Roman" w:cs="Times New Roman"/>
          <w:i/>
          <w:iCs/>
          <w:sz w:val="24"/>
          <w:szCs w:val="24"/>
        </w:rPr>
        <w:t>NISB</w:t>
      </w:r>
      <w:r>
        <w:rPr>
          <w:rFonts w:ascii="Times New Roman" w:hAnsi="Times New Roman" w:cs="Times New Roman"/>
          <w:sz w:val="24"/>
          <w:szCs w:val="24"/>
        </w:rPr>
        <w:t xml:space="preserve">, as well as commentary on </w:t>
      </w:r>
      <w:proofErr w:type="spellStart"/>
      <w:r>
        <w:rPr>
          <w:rFonts w:ascii="Times New Roman" w:hAnsi="Times New Roman" w:cs="Times New Roman"/>
          <w:sz w:val="24"/>
          <w:szCs w:val="24"/>
        </w:rPr>
        <w:t>Exod</w:t>
      </w:r>
      <w:proofErr w:type="spellEnd"/>
      <w:r>
        <w:rPr>
          <w:rFonts w:ascii="Times New Roman" w:hAnsi="Times New Roman" w:cs="Times New Roman"/>
          <w:sz w:val="24"/>
          <w:szCs w:val="24"/>
        </w:rPr>
        <w:t xml:space="preserve"> 15:1-18 in the textbooks.</w:t>
      </w:r>
    </w:p>
    <w:p w14:paraId="20C12C70" w14:textId="77777777" w:rsidR="00EA6CCD" w:rsidRDefault="00EA6CCD" w:rsidP="00EA6CC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How does the song which the Israelites sing after their exodus from Egypt (</w:t>
      </w:r>
      <w:proofErr w:type="spellStart"/>
      <w:r>
        <w:rPr>
          <w:rFonts w:ascii="Times New Roman" w:hAnsi="Times New Roman" w:cs="Times New Roman"/>
          <w:sz w:val="24"/>
          <w:szCs w:val="24"/>
        </w:rPr>
        <w:t>Exod</w:t>
      </w:r>
      <w:proofErr w:type="spellEnd"/>
      <w:r>
        <w:rPr>
          <w:rFonts w:ascii="Times New Roman" w:hAnsi="Times New Roman" w:cs="Times New Roman"/>
          <w:sz w:val="24"/>
          <w:szCs w:val="24"/>
        </w:rPr>
        <w:t xml:space="preserve"> 15:1-21) testify both to what has just occurred and to what is about to occur?  To what further acts of God do the Israelites bear witness in this song?  What is significant about these </w:t>
      </w:r>
      <w:r w:rsidRPr="0062581B">
        <w:rPr>
          <w:rFonts w:ascii="Times New Roman" w:hAnsi="Times New Roman" w:cs="Times New Roman"/>
          <w:i/>
          <w:iCs/>
          <w:sz w:val="24"/>
          <w:szCs w:val="24"/>
        </w:rPr>
        <w:t>subsequent</w:t>
      </w:r>
      <w:r>
        <w:rPr>
          <w:rFonts w:ascii="Times New Roman" w:hAnsi="Times New Roman" w:cs="Times New Roman"/>
          <w:sz w:val="24"/>
          <w:szCs w:val="24"/>
        </w:rPr>
        <w:t xml:space="preserve"> acts of </w:t>
      </w:r>
      <w:r w:rsidRPr="00822426">
        <w:rPr>
          <w:rFonts w:ascii="Times New Roman" w:hAnsi="Times New Roman" w:cs="Times New Roman"/>
          <w:i/>
          <w:iCs/>
          <w:sz w:val="24"/>
          <w:szCs w:val="24"/>
        </w:rPr>
        <w:t>Yahweh</w:t>
      </w:r>
      <w:r>
        <w:rPr>
          <w:rFonts w:ascii="Times New Roman" w:hAnsi="Times New Roman" w:cs="Times New Roman"/>
          <w:sz w:val="24"/>
          <w:szCs w:val="24"/>
        </w:rPr>
        <w:t xml:space="preserve"> being referred to in the </w:t>
      </w:r>
      <w:r w:rsidRPr="00146C58">
        <w:rPr>
          <w:rFonts w:ascii="Times New Roman" w:hAnsi="Times New Roman" w:cs="Times New Roman"/>
          <w:i/>
          <w:iCs/>
          <w:sz w:val="24"/>
          <w:szCs w:val="24"/>
        </w:rPr>
        <w:t>past</w:t>
      </w:r>
      <w:r>
        <w:rPr>
          <w:rFonts w:ascii="Times New Roman" w:hAnsi="Times New Roman" w:cs="Times New Roman"/>
          <w:sz w:val="24"/>
          <w:szCs w:val="24"/>
        </w:rPr>
        <w:t xml:space="preserve"> tense?  What is significant about Miriam singing what is perhaps a refrain for the song (15:21; see interpretative note in </w:t>
      </w:r>
      <w:r w:rsidRPr="007044C1">
        <w:rPr>
          <w:rFonts w:ascii="Times New Roman" w:hAnsi="Times New Roman" w:cs="Times New Roman"/>
          <w:i/>
          <w:iCs/>
          <w:sz w:val="24"/>
          <w:szCs w:val="24"/>
        </w:rPr>
        <w:t>NISB</w:t>
      </w:r>
      <w:r>
        <w:rPr>
          <w:rFonts w:ascii="Times New Roman" w:hAnsi="Times New Roman" w:cs="Times New Roman"/>
          <w:sz w:val="24"/>
          <w:szCs w:val="24"/>
        </w:rPr>
        <w:t xml:space="preserve">)? </w:t>
      </w:r>
    </w:p>
    <w:p w14:paraId="2DD29696" w14:textId="77777777" w:rsidR="00EA6CCD" w:rsidRDefault="00EA6CCD" w:rsidP="00EA6CCD">
      <w:pPr>
        <w:pStyle w:val="NoSpacing"/>
        <w:numPr>
          <w:ilvl w:val="0"/>
          <w:numId w:val="2"/>
        </w:numPr>
        <w:rPr>
          <w:rFonts w:ascii="Times New Roman" w:hAnsi="Times New Roman" w:cs="Times New Roman"/>
          <w:sz w:val="24"/>
          <w:szCs w:val="24"/>
        </w:rPr>
      </w:pPr>
      <w:r w:rsidRPr="002F75D6">
        <w:rPr>
          <w:rFonts w:ascii="Times New Roman" w:hAnsi="Times New Roman" w:cs="Times New Roman"/>
          <w:sz w:val="24"/>
          <w:szCs w:val="24"/>
        </w:rPr>
        <w:t xml:space="preserve">How does this song provide a historical and theological framework for the covenant that God </w:t>
      </w:r>
      <w:r>
        <w:rPr>
          <w:rFonts w:ascii="Times New Roman" w:hAnsi="Times New Roman" w:cs="Times New Roman"/>
          <w:sz w:val="24"/>
          <w:szCs w:val="24"/>
        </w:rPr>
        <w:t xml:space="preserve">proceeds to </w:t>
      </w:r>
      <w:r w:rsidRPr="002F75D6">
        <w:rPr>
          <w:rFonts w:ascii="Times New Roman" w:hAnsi="Times New Roman" w:cs="Times New Roman"/>
          <w:sz w:val="24"/>
          <w:szCs w:val="24"/>
        </w:rPr>
        <w:t xml:space="preserve">establish with Israel at Sinai?  Note how the covenant between God and Israel is grounded in recollection of </w:t>
      </w:r>
      <w:r w:rsidRPr="002F75D6">
        <w:rPr>
          <w:rFonts w:ascii="Times New Roman" w:hAnsi="Times New Roman" w:cs="Times New Roman"/>
          <w:i/>
          <w:iCs/>
          <w:sz w:val="24"/>
          <w:szCs w:val="24"/>
        </w:rPr>
        <w:t>Yahweh</w:t>
      </w:r>
      <w:r w:rsidRPr="002F75D6">
        <w:rPr>
          <w:rFonts w:ascii="Times New Roman" w:hAnsi="Times New Roman" w:cs="Times New Roman"/>
          <w:sz w:val="24"/>
          <w:szCs w:val="24"/>
        </w:rPr>
        <w:t xml:space="preserve">’s self-revelation in salvific acts.  In the first commandments of the covenant, note how the Sabbath commandment (20:8-11) envisions conditions of life for Israelites </w:t>
      </w:r>
      <w:proofErr w:type="gramStart"/>
      <w:r w:rsidRPr="002F75D6">
        <w:rPr>
          <w:rFonts w:ascii="Times New Roman" w:hAnsi="Times New Roman" w:cs="Times New Roman"/>
          <w:sz w:val="24"/>
          <w:szCs w:val="24"/>
        </w:rPr>
        <w:t>in the near future</w:t>
      </w:r>
      <w:proofErr w:type="gramEnd"/>
      <w:r w:rsidRPr="002F75D6">
        <w:rPr>
          <w:rFonts w:ascii="Times New Roman" w:hAnsi="Times New Roman" w:cs="Times New Roman"/>
          <w:sz w:val="24"/>
          <w:szCs w:val="24"/>
        </w:rPr>
        <w:t xml:space="preserve"> (notes to these verses in </w:t>
      </w:r>
      <w:r w:rsidRPr="002F75D6">
        <w:rPr>
          <w:rFonts w:ascii="Times New Roman" w:hAnsi="Times New Roman" w:cs="Times New Roman"/>
          <w:i/>
          <w:iCs/>
          <w:sz w:val="24"/>
          <w:szCs w:val="24"/>
        </w:rPr>
        <w:t>NISB</w:t>
      </w:r>
      <w:r w:rsidRPr="002F75D6">
        <w:rPr>
          <w:rFonts w:ascii="Times New Roman" w:hAnsi="Times New Roman" w:cs="Times New Roman"/>
          <w:sz w:val="24"/>
          <w:szCs w:val="24"/>
        </w:rPr>
        <w:t xml:space="preserve"> are insightful).  Note how historical recollection precedes restatement and elaboration of this commandment in 23:10-13.  </w:t>
      </w:r>
    </w:p>
    <w:p w14:paraId="02E7C06D" w14:textId="77777777" w:rsidR="00EA6CCD" w:rsidRPr="002F75D6" w:rsidRDefault="00EA6CCD" w:rsidP="00EA6CCD">
      <w:pPr>
        <w:pStyle w:val="NoSpacing"/>
        <w:ind w:left="720"/>
        <w:rPr>
          <w:rFonts w:ascii="Times New Roman" w:hAnsi="Times New Roman" w:cs="Times New Roman"/>
          <w:sz w:val="24"/>
          <w:szCs w:val="24"/>
        </w:rPr>
      </w:pPr>
    </w:p>
    <w:p w14:paraId="0FCDD777"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Integrate your answers to these questions in an essay on the topic, God’s Self-Revelation and the Covenant.  Length: 850-1000 words (3 ½ to 4 pages, double-spaced, 12-pt font).</w:t>
      </w:r>
    </w:p>
    <w:p w14:paraId="66CF96BE" w14:textId="77777777" w:rsidR="00EA6CCD" w:rsidRDefault="00EA6CCD" w:rsidP="00EA6CCD">
      <w:pPr>
        <w:pStyle w:val="NoSpacing"/>
        <w:rPr>
          <w:rFonts w:ascii="Times New Roman" w:hAnsi="Times New Roman" w:cs="Times New Roman"/>
          <w:sz w:val="24"/>
          <w:szCs w:val="24"/>
        </w:rPr>
      </w:pPr>
    </w:p>
    <w:p w14:paraId="44D6F5CD" w14:textId="6E3C6CDC"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 xml:space="preserve">Mail both </w:t>
      </w:r>
      <w:proofErr w:type="spellStart"/>
      <w:r>
        <w:rPr>
          <w:rFonts w:ascii="Times New Roman" w:hAnsi="Times New Roman" w:cs="Times New Roman"/>
          <w:sz w:val="24"/>
          <w:szCs w:val="24"/>
        </w:rPr>
        <w:t>preclass</w:t>
      </w:r>
      <w:proofErr w:type="spellEnd"/>
      <w:r>
        <w:rPr>
          <w:rFonts w:ascii="Times New Roman" w:hAnsi="Times New Roman" w:cs="Times New Roman"/>
          <w:sz w:val="24"/>
          <w:szCs w:val="24"/>
        </w:rPr>
        <w:t xml:space="preserve"> essays to the address below.  Envelops should be post-marked no later than </w:t>
      </w:r>
      <w:r>
        <w:rPr>
          <w:rFonts w:ascii="Times New Roman" w:hAnsi="Times New Roman" w:cs="Times New Roman"/>
          <w:sz w:val="24"/>
          <w:szCs w:val="24"/>
        </w:rPr>
        <w:t xml:space="preserve">June 4 </w:t>
      </w:r>
      <w:r>
        <w:rPr>
          <w:rFonts w:ascii="Times New Roman" w:hAnsi="Times New Roman" w:cs="Times New Roman"/>
          <w:sz w:val="24"/>
          <w:szCs w:val="24"/>
        </w:rPr>
        <w:t xml:space="preserve">(ten days before the first meeting of the class).  </w:t>
      </w:r>
    </w:p>
    <w:p w14:paraId="05A0A034" w14:textId="77777777" w:rsidR="00EA6CCD" w:rsidRDefault="00EA6CCD" w:rsidP="00EA6CCD">
      <w:pPr>
        <w:pStyle w:val="NoSpacing"/>
        <w:rPr>
          <w:rFonts w:ascii="Times New Roman" w:hAnsi="Times New Roman" w:cs="Times New Roman"/>
          <w:sz w:val="24"/>
          <w:szCs w:val="24"/>
        </w:rPr>
      </w:pPr>
    </w:p>
    <w:p w14:paraId="7E2E9F7D"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Russell Sisson</w:t>
      </w:r>
    </w:p>
    <w:p w14:paraId="5DA96BE1"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305 Ford St.</w:t>
      </w:r>
    </w:p>
    <w:p w14:paraId="479C7F1D"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Corbin, KY 40701</w:t>
      </w:r>
    </w:p>
    <w:p w14:paraId="59C55659" w14:textId="77777777" w:rsidR="00EA6CCD" w:rsidRDefault="00EA6CCD" w:rsidP="00EA6CCD">
      <w:pPr>
        <w:pStyle w:val="NoSpacing"/>
        <w:rPr>
          <w:rFonts w:ascii="Times New Roman" w:hAnsi="Times New Roman" w:cs="Times New Roman"/>
          <w:sz w:val="24"/>
          <w:szCs w:val="24"/>
        </w:rPr>
      </w:pPr>
    </w:p>
    <w:p w14:paraId="028E73DF"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 xml:space="preserve">Extensions may be granted for medical reasons only.  Requests for extensions must be made through Dr. Barbara Nye, </w:t>
      </w:r>
      <w:hyperlink r:id="rId5" w:history="1">
        <w:r w:rsidRPr="00FC40A0">
          <w:rPr>
            <w:rStyle w:val="Hyperlink"/>
            <w:rFonts w:ascii="Times New Roman" w:hAnsi="Times New Roman" w:cs="Times New Roman"/>
            <w:sz w:val="24"/>
            <w:szCs w:val="24"/>
          </w:rPr>
          <w:t>byne34@gmail.com</w:t>
        </w:r>
      </w:hyperlink>
      <w:r>
        <w:rPr>
          <w:rFonts w:ascii="Times New Roman" w:hAnsi="Times New Roman" w:cs="Times New Roman"/>
          <w:sz w:val="24"/>
          <w:szCs w:val="24"/>
        </w:rPr>
        <w:t>.</w:t>
      </w:r>
    </w:p>
    <w:p w14:paraId="2DFFD5D4" w14:textId="77777777" w:rsidR="00EA6CCD" w:rsidRDefault="00EA6CCD" w:rsidP="00EA6CCD">
      <w:pPr>
        <w:pStyle w:val="NoSpacing"/>
        <w:rPr>
          <w:rFonts w:ascii="Times New Roman" w:hAnsi="Times New Roman" w:cs="Times New Roman"/>
          <w:sz w:val="24"/>
          <w:szCs w:val="24"/>
        </w:rPr>
      </w:pPr>
    </w:p>
    <w:p w14:paraId="4ABAF91D"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The third and fourth essays will be submitted either as essay attachments or by uploading to the instructor’s course page.  More specific information will be provided at the first meeting of the class.  The essays must be produced as Word documents.</w:t>
      </w:r>
    </w:p>
    <w:p w14:paraId="01F3A8E0" w14:textId="77777777" w:rsidR="00EA6CCD" w:rsidRDefault="00EA6CCD" w:rsidP="00EA6CCD">
      <w:pPr>
        <w:pStyle w:val="NoSpacing"/>
        <w:rPr>
          <w:rFonts w:ascii="Times New Roman" w:hAnsi="Times New Roman" w:cs="Times New Roman"/>
          <w:sz w:val="24"/>
          <w:szCs w:val="24"/>
        </w:rPr>
      </w:pPr>
    </w:p>
    <w:p w14:paraId="7BA25CF5" w14:textId="77777777" w:rsidR="00EA6CCD" w:rsidRDefault="00EA6CCD" w:rsidP="00EA6CCD">
      <w:pPr>
        <w:pStyle w:val="NoSpacing"/>
        <w:rPr>
          <w:rFonts w:ascii="Times New Roman" w:hAnsi="Times New Roman" w:cs="Times New Roman"/>
          <w:sz w:val="24"/>
          <w:szCs w:val="24"/>
        </w:rPr>
      </w:pPr>
      <w:r>
        <w:rPr>
          <w:rFonts w:ascii="Times New Roman" w:hAnsi="Times New Roman" w:cs="Times New Roman"/>
          <w:sz w:val="24"/>
          <w:szCs w:val="24"/>
        </w:rPr>
        <w:t xml:space="preserve">Prior to the </w:t>
      </w:r>
      <w:proofErr w:type="gramStart"/>
      <w:r>
        <w:rPr>
          <w:rFonts w:ascii="Times New Roman" w:hAnsi="Times New Roman" w:cs="Times New Roman"/>
          <w:sz w:val="24"/>
          <w:szCs w:val="24"/>
        </w:rPr>
        <w:t>first class</w:t>
      </w:r>
      <w:proofErr w:type="gramEnd"/>
      <w:r>
        <w:rPr>
          <w:rFonts w:ascii="Times New Roman" w:hAnsi="Times New Roman" w:cs="Times New Roman"/>
          <w:sz w:val="24"/>
          <w:szCs w:val="24"/>
        </w:rPr>
        <w:t xml:space="preserve"> meeting, read Leviticus 17-26, Numbers 11-25, and Deuteronomy 4-18 and sections on these biblical books in the textbooks.</w:t>
      </w:r>
    </w:p>
    <w:p w14:paraId="468ACF33" w14:textId="77777777" w:rsidR="00F164D2" w:rsidRDefault="00F164D2" w:rsidP="00EA6CCD">
      <w:pPr>
        <w:pStyle w:val="NoSpacing"/>
      </w:pPr>
    </w:p>
    <w:sectPr w:rsidR="00F1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988"/>
    <w:multiLevelType w:val="hybridMultilevel"/>
    <w:tmpl w:val="D6EA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30C64"/>
    <w:multiLevelType w:val="hybridMultilevel"/>
    <w:tmpl w:val="B1940930"/>
    <w:lvl w:ilvl="0" w:tplc="CE7CF95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F5100"/>
    <w:multiLevelType w:val="hybridMultilevel"/>
    <w:tmpl w:val="D112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A3A9C"/>
    <w:multiLevelType w:val="hybridMultilevel"/>
    <w:tmpl w:val="D98432AE"/>
    <w:lvl w:ilvl="0" w:tplc="DE16B5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057155">
    <w:abstractNumId w:val="0"/>
  </w:num>
  <w:num w:numId="2" w16cid:durableId="263927071">
    <w:abstractNumId w:val="2"/>
  </w:num>
  <w:num w:numId="3" w16cid:durableId="141044806">
    <w:abstractNumId w:val="1"/>
  </w:num>
  <w:num w:numId="4" w16cid:durableId="306595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CD"/>
    <w:rsid w:val="004854CD"/>
    <w:rsid w:val="00914CE1"/>
    <w:rsid w:val="009618DD"/>
    <w:rsid w:val="009F12D0"/>
    <w:rsid w:val="00EA6CCD"/>
    <w:rsid w:val="00F1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496C"/>
  <w15:chartTrackingRefBased/>
  <w15:docId w15:val="{012DA292-46AD-44B8-A89E-F0E25BCF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C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C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C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C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C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C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C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C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CCD"/>
    <w:rPr>
      <w:rFonts w:eastAsiaTheme="majorEastAsia" w:cstheme="majorBidi"/>
      <w:color w:val="272727" w:themeColor="text1" w:themeTint="D8"/>
    </w:rPr>
  </w:style>
  <w:style w:type="paragraph" w:styleId="Title">
    <w:name w:val="Title"/>
    <w:basedOn w:val="Normal"/>
    <w:next w:val="Normal"/>
    <w:link w:val="TitleChar"/>
    <w:uiPriority w:val="10"/>
    <w:qFormat/>
    <w:rsid w:val="00EA6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CCD"/>
    <w:pPr>
      <w:spacing w:before="160"/>
      <w:jc w:val="center"/>
    </w:pPr>
    <w:rPr>
      <w:i/>
      <w:iCs/>
      <w:color w:val="404040" w:themeColor="text1" w:themeTint="BF"/>
    </w:rPr>
  </w:style>
  <w:style w:type="character" w:customStyle="1" w:styleId="QuoteChar">
    <w:name w:val="Quote Char"/>
    <w:basedOn w:val="DefaultParagraphFont"/>
    <w:link w:val="Quote"/>
    <w:uiPriority w:val="29"/>
    <w:rsid w:val="00EA6CCD"/>
    <w:rPr>
      <w:i/>
      <w:iCs/>
      <w:color w:val="404040" w:themeColor="text1" w:themeTint="BF"/>
    </w:rPr>
  </w:style>
  <w:style w:type="paragraph" w:styleId="ListParagraph">
    <w:name w:val="List Paragraph"/>
    <w:basedOn w:val="Normal"/>
    <w:uiPriority w:val="34"/>
    <w:qFormat/>
    <w:rsid w:val="00EA6CCD"/>
    <w:pPr>
      <w:ind w:left="720"/>
      <w:contextualSpacing/>
    </w:pPr>
  </w:style>
  <w:style w:type="character" w:styleId="IntenseEmphasis">
    <w:name w:val="Intense Emphasis"/>
    <w:basedOn w:val="DefaultParagraphFont"/>
    <w:uiPriority w:val="21"/>
    <w:qFormat/>
    <w:rsid w:val="00EA6CCD"/>
    <w:rPr>
      <w:i/>
      <w:iCs/>
      <w:color w:val="0F4761" w:themeColor="accent1" w:themeShade="BF"/>
    </w:rPr>
  </w:style>
  <w:style w:type="paragraph" w:styleId="IntenseQuote">
    <w:name w:val="Intense Quote"/>
    <w:basedOn w:val="Normal"/>
    <w:next w:val="Normal"/>
    <w:link w:val="IntenseQuoteChar"/>
    <w:uiPriority w:val="30"/>
    <w:qFormat/>
    <w:rsid w:val="00EA6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CCD"/>
    <w:rPr>
      <w:i/>
      <w:iCs/>
      <w:color w:val="0F4761" w:themeColor="accent1" w:themeShade="BF"/>
    </w:rPr>
  </w:style>
  <w:style w:type="character" w:styleId="IntenseReference">
    <w:name w:val="Intense Reference"/>
    <w:basedOn w:val="DefaultParagraphFont"/>
    <w:uiPriority w:val="32"/>
    <w:qFormat/>
    <w:rsid w:val="00EA6CCD"/>
    <w:rPr>
      <w:b/>
      <w:bCs/>
      <w:smallCaps/>
      <w:color w:val="0F4761" w:themeColor="accent1" w:themeShade="BF"/>
      <w:spacing w:val="5"/>
    </w:rPr>
  </w:style>
  <w:style w:type="paragraph" w:styleId="NoSpacing">
    <w:name w:val="No Spacing"/>
    <w:uiPriority w:val="1"/>
    <w:qFormat/>
    <w:rsid w:val="00EA6CCD"/>
    <w:pPr>
      <w:spacing w:after="0" w:line="240" w:lineRule="auto"/>
    </w:pPr>
  </w:style>
  <w:style w:type="character" w:styleId="Hyperlink">
    <w:name w:val="Hyperlink"/>
    <w:basedOn w:val="DefaultParagraphFont"/>
    <w:uiPriority w:val="99"/>
    <w:unhideWhenUsed/>
    <w:rsid w:val="00EA6C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yne3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Sisson, Russell</dc:creator>
  <cp:keywords/>
  <dc:description/>
  <cp:lastModifiedBy>Sisson, Russell</cp:lastModifiedBy>
  <cp:revision>1</cp:revision>
  <dcterms:created xsi:type="dcterms:W3CDTF">2025-03-13T01:15:00Z</dcterms:created>
  <dcterms:modified xsi:type="dcterms:W3CDTF">2025-03-13T01:22:00Z</dcterms:modified>
</cp:coreProperties>
</file>